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A2" w:rsidRPr="002E11A2" w:rsidRDefault="002E11A2" w:rsidP="002E11A2">
      <w:pPr>
        <w:spacing w:line="276" w:lineRule="auto"/>
        <w:jc w:val="center"/>
        <w:rPr>
          <w:rFonts w:ascii="GHEA Grapalat" w:hAnsi="GHEA Grapalat"/>
          <w:b/>
        </w:rPr>
      </w:pPr>
      <w:bookmarkStart w:id="0" w:name="_GoBack"/>
      <w:r w:rsidRPr="002E11A2">
        <w:rPr>
          <w:rFonts w:ascii="GHEA Grapalat" w:hAnsi="GHEA Grapalat"/>
          <w:b/>
        </w:rPr>
        <w:t>Տեղեկատվություն ընդերքօգտագործողների կողմից նախատեսվող մշտադիտարկումների ամփոփ տարեկան հաշվետվությունների վերաբերյալ</w:t>
      </w:r>
    </w:p>
    <w:bookmarkEnd w:id="0"/>
    <w:p w:rsidR="002E11A2" w:rsidRPr="002E11A2" w:rsidRDefault="002E11A2" w:rsidP="002E11A2">
      <w:pPr>
        <w:spacing w:line="276" w:lineRule="auto"/>
        <w:jc w:val="center"/>
        <w:rPr>
          <w:rFonts w:ascii="GHEA Grapalat" w:hAnsi="GHEA Grapalat"/>
        </w:rPr>
      </w:pPr>
    </w:p>
    <w:p w:rsidR="002E11A2" w:rsidRPr="002E11A2" w:rsidRDefault="002E11A2" w:rsidP="002E11A2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shd w:val="clear" w:color="auto" w:fill="FFFFFF"/>
        </w:rPr>
      </w:pPr>
      <w:r w:rsidRPr="002E11A2">
        <w:rPr>
          <w:rFonts w:ascii="GHEA Grapalat" w:hAnsi="GHEA Grapalat"/>
          <w:shd w:val="clear" w:color="auto" w:fill="FFFFFF"/>
        </w:rPr>
        <w:tab/>
        <w:t xml:space="preserve">Կառավարության 2018 թվականի փետրվարի 22-ի «Ընդերքօգտագործման հետևանքով բնապահպանական կորուստների նվազեցման, անվերադարձ ազդեցության կանխարգելման նպատակով պլանավորված մշտադիտարկումների իրականացման պահանջների, ինչպես նաև արդյունքների վերաբերյալ հաշվետվությունները ներկայացնելու կարգը հաստատելու մասին» </w:t>
      </w:r>
      <w:r w:rsidRPr="002E11A2">
        <w:rPr>
          <w:rFonts w:ascii="GHEA Grapalat" w:hAnsi="GHEA Grapalat"/>
          <w:shd w:val="clear" w:color="auto" w:fill="FFFFFF"/>
          <w:lang w:val="en-US"/>
        </w:rPr>
        <w:t>N</w:t>
      </w:r>
      <w:r w:rsidRPr="002E11A2">
        <w:rPr>
          <w:rFonts w:ascii="GHEA Grapalat" w:hAnsi="GHEA Grapalat"/>
          <w:shd w:val="clear" w:color="auto" w:fill="FFFFFF"/>
        </w:rPr>
        <w:t xml:space="preserve"> 191-Ն որոշման շրջանակներում 2020 թվականին </w:t>
      </w:r>
      <w:r w:rsidRPr="002E11A2">
        <w:rPr>
          <w:rFonts w:ascii="GHEA Grapalat" w:hAnsi="GHEA Grapalat"/>
          <w:shd w:val="clear" w:color="auto" w:fill="FFFFFF"/>
          <w:lang w:val="hy-AM"/>
        </w:rPr>
        <w:t>բնապահպանական կորուստների նվազեցման, անվերադարձ ազդեցության կանխարգելման նպատակով իրականացված մշտադիտարկումների արդյունքների վերաբերյալ հաղորդումներ ներկայացր</w:t>
      </w:r>
      <w:r w:rsidRPr="002E11A2">
        <w:rPr>
          <w:rFonts w:ascii="GHEA Grapalat" w:hAnsi="GHEA Grapalat"/>
          <w:shd w:val="clear" w:color="auto" w:fill="FFFFFF"/>
        </w:rPr>
        <w:t xml:space="preserve">ած </w:t>
      </w:r>
      <w:r w:rsidRPr="002E11A2">
        <w:rPr>
          <w:rFonts w:ascii="GHEA Grapalat" w:hAnsi="GHEA Grapalat"/>
          <w:shd w:val="clear" w:color="auto" w:fill="FFFFFF"/>
          <w:lang w:val="hy-AM"/>
        </w:rPr>
        <w:t>ընկերություններ</w:t>
      </w:r>
      <w:r w:rsidRPr="002E11A2">
        <w:rPr>
          <w:rFonts w:ascii="GHEA Grapalat" w:hAnsi="GHEA Grapalat"/>
          <w:shd w:val="clear" w:color="auto" w:fill="FFFFFF"/>
        </w:rPr>
        <w:t>ի ցանկը՝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ԼԻՃՔՎԱԶ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b w:val="0"/>
          <w:shd w:val="clear" w:color="auto" w:fill="FFFFFF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ՓԲԸ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(</w:t>
      </w:r>
      <w:r w:rsidRPr="002E11A2">
        <w:rPr>
          <w:rFonts w:ascii="GHEA Grapalat" w:hAnsi="GHEA Grapalat"/>
          <w:shd w:val="clear" w:color="auto" w:fill="FFFFFF"/>
        </w:rPr>
        <w:t xml:space="preserve">նոր անվանումը - </w:t>
      </w: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ԷՅՋԻԱՐՍԻ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(Արմենիան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Գոլդ Րիսորս Քորփորեյշն)</w:t>
      </w:r>
      <w:r w:rsidRPr="002E11A2">
        <w:rPr>
          <w:rStyle w:val="Strong"/>
          <w:rFonts w:ascii="Courier New" w:hAnsi="Courier New" w:cs="Courier New"/>
          <w:b w:val="0"/>
          <w:shd w:val="clear" w:color="auto" w:fill="FFFFFF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ՍՊԸ)</w:t>
      </w:r>
      <w:r w:rsidRPr="002E11A2">
        <w:rPr>
          <w:rStyle w:val="Strong"/>
          <w:rFonts w:ascii="Courier New" w:hAnsi="Courier New" w:cs="Courier New"/>
          <w:shd w:val="clear" w:color="auto" w:fill="FFFFFF"/>
        </w:rPr>
        <w:t> </w:t>
      </w:r>
      <w:r w:rsidRPr="002E11A2">
        <w:rPr>
          <w:rStyle w:val="Strong"/>
          <w:rFonts w:ascii="GHEA Grapalat" w:hAnsi="GHEA Grapalat" w:cs="Courier New"/>
          <w:shd w:val="clear" w:color="auto" w:fill="FFFFFF"/>
        </w:rPr>
        <w:t>(</w:t>
      </w:r>
      <w:r w:rsidRPr="002E11A2">
        <w:rPr>
          <w:rFonts w:ascii="GHEA Grapalat" w:hAnsi="GHEA Grapalat" w:cs="CIDFont+F8"/>
        </w:rPr>
        <w:t>«</w:t>
      </w:r>
      <w:r w:rsidRPr="002E11A2">
        <w:rPr>
          <w:rFonts w:ascii="GHEA Grapalat" w:hAnsi="GHEA Grapalat" w:cs="Sylfaen"/>
        </w:rPr>
        <w:t>Լիճքված</w:t>
      </w:r>
      <w:r w:rsidRPr="002E11A2">
        <w:rPr>
          <w:rFonts w:ascii="GHEA Grapalat" w:hAnsi="GHEA Grapalat" w:cs="CIDFont+F8"/>
        </w:rPr>
        <w:t>-</w:t>
      </w:r>
      <w:r w:rsidRPr="002E11A2">
        <w:rPr>
          <w:rFonts w:ascii="GHEA Grapalat" w:hAnsi="GHEA Grapalat" w:cs="Sylfaen"/>
        </w:rPr>
        <w:t>թեյի</w:t>
      </w:r>
      <w:r w:rsidRPr="002E11A2">
        <w:rPr>
          <w:rFonts w:ascii="GHEA Grapalat" w:hAnsi="GHEA Grapalat" w:cs="CIDFont+F8"/>
        </w:rPr>
        <w:t xml:space="preserve">» </w:t>
      </w:r>
      <w:r w:rsidRPr="002E11A2">
        <w:rPr>
          <w:rFonts w:ascii="GHEA Grapalat" w:hAnsi="GHEA Grapalat" w:cs="Sylfaen"/>
        </w:rPr>
        <w:t>հանքավայրի</w:t>
      </w:r>
      <w:r w:rsidRPr="002E11A2">
        <w:rPr>
          <w:rFonts w:ascii="GHEA Grapalat" w:hAnsi="GHEA Grapalat" w:cs="CIDFont+F8"/>
        </w:rPr>
        <w:t xml:space="preserve"> </w:t>
      </w:r>
      <w:r w:rsidRPr="002E11A2">
        <w:rPr>
          <w:rFonts w:ascii="GHEA Grapalat" w:hAnsi="GHEA Grapalat" w:cs="Sylfaen"/>
        </w:rPr>
        <w:t xml:space="preserve">մշտադիտարկումների </w:t>
      </w:r>
      <w:r w:rsidRPr="002E11A2">
        <w:rPr>
          <w:rFonts w:ascii="GHEA Grapalat" w:hAnsi="GHEA Grapalat"/>
          <w:shd w:val="clear" w:color="auto" w:fill="FFFFFF"/>
        </w:rPr>
        <w:t>2020թ.</w:t>
      </w:r>
      <w:r w:rsidRPr="002E11A2">
        <w:rPr>
          <w:rFonts w:ascii="GHEA Grapalat" w:hAnsi="GHEA Grapalat" w:cs="CIDFont+F8"/>
        </w:rPr>
        <w:t xml:space="preserve"> </w:t>
      </w:r>
      <w:r w:rsidRPr="002E11A2">
        <w:rPr>
          <w:rFonts w:ascii="GHEA Grapalat" w:hAnsi="GHEA Grapalat" w:cs="Sylfaen"/>
        </w:rPr>
        <w:t>երրորդ</w:t>
      </w:r>
      <w:r w:rsidRPr="002E11A2">
        <w:rPr>
          <w:rFonts w:ascii="GHEA Grapalat" w:hAnsi="GHEA Grapalat" w:cs="CIDFont+F8"/>
        </w:rPr>
        <w:t xml:space="preserve"> </w:t>
      </w:r>
      <w:r w:rsidRPr="002E11A2">
        <w:rPr>
          <w:rFonts w:ascii="GHEA Grapalat" w:hAnsi="GHEA Grapalat" w:cs="Sylfaen"/>
        </w:rPr>
        <w:t>եռամսյակային հաշվետվություն)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ՉԱԱՐԱՏ ԿԱՊԱՆ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 xml:space="preserve"> ՓԲԸ</w:t>
      </w:r>
      <w:r w:rsidRPr="002E11A2">
        <w:rPr>
          <w:rStyle w:val="Strong"/>
          <w:rFonts w:ascii="Courier New" w:hAnsi="Courier New" w:cs="Courier New"/>
          <w:b w:val="0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(</w:t>
      </w:r>
      <w:r w:rsidRPr="002E11A2">
        <w:rPr>
          <w:rFonts w:ascii="GHEA Grapalat" w:hAnsi="GHEA Grapalat" w:cs="CIDFont+F8"/>
          <w:b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ԿԱՊԱՆԻ ԼԵՌՆԱՀԱՐՍՏԱՑՄԱՆ ԿՈՄԲԻՆԱՏ</w:t>
      </w:r>
      <w:r w:rsidRPr="002E11A2">
        <w:rPr>
          <w:rFonts w:ascii="GHEA Grapalat" w:hAnsi="GHEA Grapalat" w:cs="CIDFont+F8"/>
          <w:b/>
        </w:rPr>
        <w:t>»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 xml:space="preserve"> ՓԲ)</w:t>
      </w:r>
      <w:r w:rsidRPr="002E11A2">
        <w:rPr>
          <w:rFonts w:ascii="GHEA Grapalat" w:hAnsi="GHEA Grapalat"/>
          <w:b/>
          <w:shd w:val="clear" w:color="auto" w:fill="FFFFFF"/>
        </w:rPr>
        <w:t xml:space="preserve"> </w:t>
      </w:r>
      <w:r w:rsidRPr="002E11A2">
        <w:rPr>
          <w:rFonts w:ascii="GHEA Grapalat" w:hAnsi="GHEA Grapalat"/>
          <w:shd w:val="clear" w:color="auto" w:fill="FFFFFF"/>
        </w:rPr>
        <w:t xml:space="preserve">(2019թ. </w:t>
      </w:r>
      <w:r w:rsidRPr="002E11A2">
        <w:rPr>
          <w:rFonts w:ascii="GHEA Grapalat" w:hAnsi="GHEA Grapalat"/>
          <w:shd w:val="clear" w:color="auto" w:fill="FFFFFF"/>
          <w:lang w:val="en-US"/>
        </w:rPr>
        <w:t>IV</w:t>
      </w:r>
      <w:r w:rsidRPr="002E11A2">
        <w:rPr>
          <w:rFonts w:ascii="GHEA Grapalat" w:hAnsi="GHEA Grapalat"/>
          <w:shd w:val="clear" w:color="auto" w:fill="FFFFFF"/>
        </w:rPr>
        <w:t xml:space="preserve"> եռամս. և տարեկան ամփոփ, 2020թ. </w:t>
      </w:r>
      <w:r w:rsidRPr="002E11A2">
        <w:rPr>
          <w:rFonts w:ascii="GHEA Grapalat" w:hAnsi="GHEA Grapalat"/>
          <w:shd w:val="clear" w:color="auto" w:fill="FFFFFF"/>
          <w:lang w:val="en-US"/>
        </w:rPr>
        <w:t>I</w:t>
      </w:r>
      <w:r w:rsidRPr="002E11A2">
        <w:rPr>
          <w:rFonts w:ascii="GHEA Grapalat" w:hAnsi="GHEA Grapalat"/>
          <w:shd w:val="clear" w:color="auto" w:fill="FFFFFF"/>
        </w:rPr>
        <w:t>,</w:t>
      </w:r>
      <w:r w:rsidRPr="002E11A2">
        <w:rPr>
          <w:rFonts w:ascii="GHEA Grapalat" w:hAnsi="GHEA Grapalat"/>
          <w:shd w:val="clear" w:color="auto" w:fill="FFFFFF"/>
          <w:lang w:val="en-US"/>
        </w:rPr>
        <w:t>II</w:t>
      </w:r>
      <w:r w:rsidRPr="002E11A2">
        <w:rPr>
          <w:rFonts w:ascii="GHEA Grapalat" w:hAnsi="GHEA Grapalat"/>
          <w:shd w:val="clear" w:color="auto" w:fill="FFFFFF"/>
        </w:rPr>
        <w:t>,</w:t>
      </w:r>
      <w:r w:rsidRPr="002E11A2">
        <w:rPr>
          <w:rFonts w:ascii="GHEA Grapalat" w:hAnsi="GHEA Grapalat"/>
          <w:shd w:val="clear" w:color="auto" w:fill="FFFFFF"/>
          <w:lang w:val="en-US"/>
        </w:rPr>
        <w:t>III</w:t>
      </w:r>
      <w:r w:rsidRPr="002E11A2">
        <w:rPr>
          <w:rFonts w:ascii="GHEA Grapalat" w:hAnsi="GHEA Grapalat"/>
          <w:shd w:val="clear" w:color="auto" w:fill="FFFFFF"/>
        </w:rPr>
        <w:t xml:space="preserve"> եռամսյակներ) </w:t>
      </w:r>
      <w:r w:rsidRPr="002E11A2">
        <w:rPr>
          <w:rFonts w:ascii="GHEA Grapalat" w:hAnsi="GHEA Grapalat"/>
          <w:shd w:val="clear" w:color="auto" w:fill="FFFFFF"/>
        </w:rPr>
        <w:br/>
        <w:t xml:space="preserve">3. </w:t>
      </w: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</w:rPr>
        <w:t>ԹԵՂՈՒՏ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</w:rPr>
        <w:t>ՓԲԸ</w:t>
      </w:r>
      <w:r w:rsidRPr="002E11A2">
        <w:rPr>
          <w:rFonts w:ascii="GHEA Grapalat" w:hAnsi="GHEA Grapalat"/>
        </w:rPr>
        <w:t xml:space="preserve"> (</w:t>
      </w:r>
      <w:r w:rsidRPr="002E11A2">
        <w:rPr>
          <w:rFonts w:ascii="GHEA Grapalat" w:hAnsi="GHEA Grapalat"/>
          <w:shd w:val="clear" w:color="auto" w:fill="FFFFFF"/>
        </w:rPr>
        <w:t xml:space="preserve">2019թ. </w:t>
      </w:r>
      <w:r w:rsidRPr="002E11A2">
        <w:rPr>
          <w:rFonts w:ascii="GHEA Grapalat" w:hAnsi="GHEA Grapalat"/>
          <w:shd w:val="clear" w:color="auto" w:fill="FFFFFF"/>
          <w:lang w:val="en-US"/>
        </w:rPr>
        <w:t>IV</w:t>
      </w:r>
      <w:r w:rsidRPr="002E11A2">
        <w:rPr>
          <w:rFonts w:ascii="GHEA Grapalat" w:hAnsi="GHEA Grapalat"/>
          <w:shd w:val="clear" w:color="auto" w:fill="FFFFFF"/>
        </w:rPr>
        <w:t xml:space="preserve"> եռամս. և տարեկան ամփոփ, 2020թ. </w:t>
      </w:r>
      <w:r w:rsidRPr="002E11A2">
        <w:rPr>
          <w:rFonts w:ascii="GHEA Grapalat" w:hAnsi="GHEA Grapalat"/>
          <w:lang w:val="en-US"/>
        </w:rPr>
        <w:t>I</w:t>
      </w:r>
      <w:r w:rsidRPr="002E11A2">
        <w:rPr>
          <w:rFonts w:ascii="GHEA Grapalat" w:hAnsi="GHEA Grapalat"/>
        </w:rPr>
        <w:t xml:space="preserve"> եռամս., </w:t>
      </w:r>
      <w:r w:rsidRPr="002E11A2">
        <w:rPr>
          <w:rFonts w:ascii="GHEA Grapalat" w:hAnsi="GHEA Grapalat"/>
          <w:lang w:val="en-US"/>
        </w:rPr>
        <w:t>II</w:t>
      </w:r>
      <w:r w:rsidRPr="002E11A2">
        <w:rPr>
          <w:rFonts w:ascii="GHEA Grapalat" w:hAnsi="GHEA Grapalat"/>
        </w:rPr>
        <w:t xml:space="preserve"> </w:t>
      </w:r>
      <w:proofErr w:type="gramStart"/>
      <w:r w:rsidRPr="002E11A2">
        <w:rPr>
          <w:rFonts w:ascii="GHEA Grapalat" w:hAnsi="GHEA Grapalat"/>
        </w:rPr>
        <w:t>եռամս.-</w:t>
      </w:r>
      <w:proofErr w:type="gramEnd"/>
      <w:r w:rsidRPr="002E11A2">
        <w:rPr>
          <w:rFonts w:ascii="GHEA Grapalat" w:hAnsi="GHEA Grapalat" w:cs="GHEA Grapalat"/>
        </w:rPr>
        <w:t>ընկերությունը մշտադիտարկում</w:t>
      </w:r>
      <w:r w:rsidRPr="002E11A2">
        <w:rPr>
          <w:rFonts w:ascii="Courier New" w:hAnsi="Courier New" w:cs="Courier New"/>
          <w:lang w:val="en-US"/>
        </w:rPr>
        <w:t> </w:t>
      </w:r>
      <w:r w:rsidRPr="002E11A2">
        <w:rPr>
          <w:rFonts w:ascii="GHEA Grapalat" w:hAnsi="GHEA Grapalat" w:cs="GHEA Grapalat"/>
        </w:rPr>
        <w:t xml:space="preserve">չի իրականացրել, </w:t>
      </w:r>
      <w:r w:rsidRPr="002E11A2">
        <w:rPr>
          <w:rFonts w:ascii="GHEA Grapalat" w:hAnsi="GHEA Grapalat" w:cs="GHEA Grapalat"/>
          <w:lang w:val="en-US"/>
        </w:rPr>
        <w:t>III</w:t>
      </w:r>
      <w:r w:rsidRPr="002E11A2">
        <w:rPr>
          <w:rFonts w:ascii="GHEA Grapalat" w:hAnsi="GHEA Grapalat" w:cs="GHEA Grapalat"/>
        </w:rPr>
        <w:t xml:space="preserve"> եռամս.</w:t>
      </w:r>
      <w:r w:rsidRPr="002E11A2">
        <w:rPr>
          <w:rFonts w:ascii="GHEA Grapalat" w:hAnsi="GHEA Grapalat"/>
        </w:rPr>
        <w:t xml:space="preserve">)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Զանգեզուր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պղնձամոլիբդենային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կոմբինատ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ՓԲԸ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 xml:space="preserve">2019թ. </w:t>
      </w:r>
      <w:r w:rsidRPr="002E11A2">
        <w:rPr>
          <w:rFonts w:ascii="GHEA Grapalat" w:hAnsi="GHEA Grapalat"/>
          <w:shd w:val="clear" w:color="auto" w:fill="FFFFFF"/>
          <w:lang w:val="en-US"/>
        </w:rPr>
        <w:t>IV</w:t>
      </w:r>
      <w:r w:rsidRPr="002E11A2">
        <w:rPr>
          <w:rFonts w:ascii="GHEA Grapalat" w:hAnsi="GHEA Grapalat"/>
          <w:shd w:val="clear" w:color="auto" w:fill="FFFFFF"/>
        </w:rPr>
        <w:t xml:space="preserve"> եռամս. և տարեկան ամփոփ, </w:t>
      </w:r>
      <w:r w:rsidRPr="002E11A2">
        <w:rPr>
          <w:rFonts w:ascii="GHEA Grapalat" w:hAnsi="GHEA Grapalat"/>
        </w:rPr>
        <w:t>2020թ.</w:t>
      </w:r>
      <w:r w:rsidRPr="002E11A2">
        <w:rPr>
          <w:rFonts w:ascii="GHEA Grapalat" w:hAnsi="GHEA Grapalat"/>
          <w:lang w:val="en-US"/>
        </w:rPr>
        <w:t>I</w:t>
      </w:r>
      <w:r w:rsidRPr="002E11A2">
        <w:rPr>
          <w:rFonts w:ascii="GHEA Grapalat" w:hAnsi="GHEA Grapalat"/>
        </w:rPr>
        <w:t>,</w:t>
      </w:r>
      <w:r w:rsidRPr="002E11A2">
        <w:rPr>
          <w:rFonts w:ascii="GHEA Grapalat" w:hAnsi="GHEA Grapalat"/>
          <w:lang w:val="en-US"/>
        </w:rPr>
        <w:t>II</w:t>
      </w:r>
      <w:r w:rsidRPr="002E11A2">
        <w:rPr>
          <w:rFonts w:ascii="GHEA Grapalat" w:hAnsi="GHEA Grapalat"/>
        </w:rPr>
        <w:t>,</w:t>
      </w:r>
      <w:r w:rsidRPr="002E11A2">
        <w:rPr>
          <w:rFonts w:ascii="GHEA Grapalat" w:hAnsi="GHEA Grapalat"/>
          <w:lang w:val="en-US"/>
        </w:rPr>
        <w:t>III</w:t>
      </w:r>
      <w:r w:rsidRPr="002E11A2">
        <w:rPr>
          <w:rFonts w:ascii="GHEA Grapalat" w:hAnsi="GHEA Grapalat"/>
        </w:rPr>
        <w:t xml:space="preserve"> եռամս.)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ԹԱԹՍԹՈՈՒՆ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ՍՊԸ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(Սյունիքի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մարզի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Լիճքի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պղնձի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հանքավայր)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 xml:space="preserve">2019թ. տարեկան ամփոփ)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ՖԱՐՏՈ</w:t>
      </w:r>
      <w:r w:rsidRPr="002E11A2">
        <w:rPr>
          <w:rStyle w:val="Strong"/>
          <w:rFonts w:ascii="GHEA Grapalat" w:hAnsi="GHEA Grapalat"/>
          <w:shd w:val="clear" w:color="auto" w:fill="FFFFFF"/>
        </w:rPr>
        <w:t>-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ՇԻՆ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ՍՊԸ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 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 xml:space="preserve">2019թ. տարեկան ամփոփ)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ԳեոՊրոՄայնինգ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Գոլդ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ՍՊԸ</w:t>
      </w:r>
      <w:r w:rsidRPr="002E11A2">
        <w:rPr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 xml:space="preserve">2019թ. տարեկան ամփոփ)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Մեղրաձոր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Գոլդ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ՍՊԸ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>2019թ. տարեկան ամփոփ)</w:t>
      </w:r>
      <w:r w:rsidRPr="002E11A2">
        <w:rPr>
          <w:rFonts w:ascii="GHEA Grapalat" w:hAnsi="GHEA Grapalat"/>
        </w:rPr>
        <w:t xml:space="preserve"> 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Ախթալա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ԼՀԿ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 w:cs="Courier New"/>
          <w:b w:val="0"/>
          <w:shd w:val="clear" w:color="auto" w:fill="FFFFFF"/>
        </w:rPr>
        <w:t>ՓԲԸ</w:t>
      </w:r>
      <w:r w:rsidRPr="002E11A2">
        <w:rPr>
          <w:rStyle w:val="Strong"/>
          <w:rFonts w:ascii="GHEA Grapalat" w:hAnsi="GHEA Grapalat" w:cs="Courier New"/>
          <w:shd w:val="clear" w:color="auto" w:fill="FFFFFF"/>
        </w:rPr>
        <w:t xml:space="preserve"> 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>2019թ. եռամսյակային հաշվետվություններ)</w:t>
      </w:r>
    </w:p>
    <w:p w:rsidR="002E11A2" w:rsidRPr="002E11A2" w:rsidRDefault="002E11A2" w:rsidP="002E11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CIDFont+F8"/>
        </w:rPr>
      </w:pPr>
      <w:r w:rsidRPr="002E11A2">
        <w:rPr>
          <w:rFonts w:ascii="GHEA Grapalat" w:hAnsi="GHEA Grapalat" w:cs="CIDFont+F8"/>
        </w:rPr>
        <w:t>«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ՄԼ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Մայնինգ</w:t>
      </w:r>
      <w:r w:rsidRPr="002E11A2">
        <w:rPr>
          <w:rFonts w:ascii="GHEA Grapalat" w:hAnsi="GHEA Grapalat" w:cs="CIDFont+F8"/>
        </w:rPr>
        <w:t>»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Style w:val="Strong"/>
          <w:rFonts w:ascii="GHEA Grapalat" w:hAnsi="GHEA Grapalat"/>
          <w:b w:val="0"/>
          <w:shd w:val="clear" w:color="auto" w:fill="FFFFFF"/>
        </w:rPr>
        <w:t>ՍՊԸ</w:t>
      </w:r>
      <w:r w:rsidRPr="002E11A2">
        <w:rPr>
          <w:rStyle w:val="Strong"/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/>
        </w:rPr>
        <w:t>(</w:t>
      </w:r>
      <w:r w:rsidRPr="002E11A2">
        <w:rPr>
          <w:rFonts w:ascii="GHEA Grapalat" w:hAnsi="GHEA Grapalat"/>
          <w:shd w:val="clear" w:color="auto" w:fill="FFFFFF"/>
        </w:rPr>
        <w:t>2019թ. տարեկան ամփոփ)՝</w:t>
      </w:r>
      <w:r w:rsidRPr="002E11A2">
        <w:rPr>
          <w:rStyle w:val="Strong"/>
          <w:rFonts w:ascii="Courier New" w:hAnsi="Courier New" w:cs="Courier New"/>
          <w:shd w:val="clear" w:color="auto" w:fill="FFFFFF"/>
          <w:lang w:val="en-US"/>
        </w:rPr>
        <w:t> </w:t>
      </w:r>
      <w:r w:rsidRPr="002E11A2">
        <w:rPr>
          <w:rFonts w:ascii="GHEA Grapalat" w:hAnsi="GHEA Grapalat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Աշտա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ակի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աբխային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խա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ամի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Կոն</w:t>
      </w:r>
      <w:r w:rsidRPr="002E11A2">
        <w:rPr>
          <w:rFonts w:ascii="GHEA Grapalat" w:hAnsi="GHEA Grapalat"/>
          <w:shd w:val="clear" w:color="auto" w:fill="FFFFFF"/>
        </w:rPr>
        <w:t xml:space="preserve">-2 </w:t>
      </w:r>
      <w:r w:rsidRPr="002E11A2">
        <w:rPr>
          <w:rFonts w:ascii="GHEA Grapalat" w:hAnsi="GHEA Grapalat" w:cs="Sylfaen"/>
          <w:shd w:val="clear" w:color="auto" w:fill="FFFFFF"/>
        </w:rPr>
        <w:t>տեղամասի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Գետափի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ավազակոպճային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խառնու</w:t>
      </w:r>
      <w:r w:rsidRPr="002E11A2">
        <w:rPr>
          <w:rFonts w:ascii="GHEA Grapalat" w:hAnsi="GHEA Grapalat" w:cs="Verdana"/>
          <w:shd w:val="clear" w:color="auto" w:fill="FFFFFF"/>
        </w:rPr>
        <w:t>րդ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Վանինայի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lastRenderedPageBreak/>
        <w:t>Կոտայքի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մա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Եղվա</w:t>
      </w:r>
      <w:r w:rsidRPr="002E11A2">
        <w:rPr>
          <w:rFonts w:ascii="GHEA Grapalat" w:hAnsi="GHEA Grapalat" w:cs="Verdana"/>
          <w:shd w:val="clear" w:color="auto" w:fill="FFFFFF"/>
        </w:rPr>
        <w:t>րդ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աբխային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խա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ամի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ևմտյան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տեղամասում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կ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աբանական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ուսումնասի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ության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ագածոտնի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մա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տենիի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պեռլիտային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ևակման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ավ</w:t>
      </w:r>
      <w:r w:rsidRPr="002E11A2">
        <w:rPr>
          <w:rFonts w:ascii="GHEA Grapalat" w:hAnsi="GHEA Grapalat"/>
          <w:shd w:val="clear" w:color="auto" w:fill="FFFFFF"/>
        </w:rPr>
        <w:t>-</w:t>
      </w: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ևմտյան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տեղամասում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կ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աբանական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ուսումնասի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ության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Շահումյան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ավազակոպճային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խառնու</w:t>
      </w:r>
      <w:r w:rsidRPr="002E11A2">
        <w:rPr>
          <w:rFonts w:ascii="GHEA Grapalat" w:hAnsi="GHEA Grapalat" w:cs="Verdana"/>
          <w:shd w:val="clear" w:color="auto" w:fill="FFFFFF"/>
        </w:rPr>
        <w:t>րդ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ագածոտնի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մա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Ոսկեհատի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ավային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տեղամասում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կ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աբանական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ուսումնասի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ության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տենիի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պեռլիտային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ավազնե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ավային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տեղամասի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Մա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գա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այի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ևմտյան</w:t>
      </w:r>
      <w:r w:rsidRPr="002E11A2">
        <w:rPr>
          <w:rFonts w:ascii="GHEA Grapalat" w:hAnsi="GHEA Grapalat"/>
          <w:shd w:val="clear" w:color="auto" w:fill="FFFFFF"/>
        </w:rPr>
        <w:t xml:space="preserve">, 2-րդ </w:t>
      </w:r>
      <w:r w:rsidRPr="002E11A2">
        <w:rPr>
          <w:rFonts w:ascii="GHEA Grapalat" w:hAnsi="GHEA Grapalat" w:cs="Sylfaen"/>
          <w:shd w:val="clear" w:color="auto" w:fill="FFFFFF"/>
        </w:rPr>
        <w:t>և</w:t>
      </w:r>
      <w:r w:rsidRPr="002E11A2">
        <w:rPr>
          <w:rFonts w:ascii="GHEA Grapalat" w:hAnsi="GHEA Grapalat"/>
          <w:shd w:val="clear" w:color="auto" w:fill="FFFFFF"/>
        </w:rPr>
        <w:t xml:space="preserve"> 3-րդ </w:t>
      </w:r>
      <w:r w:rsidRPr="002E11A2">
        <w:rPr>
          <w:rFonts w:ascii="GHEA Grapalat" w:hAnsi="GHEA Grapalat" w:cs="Sylfaen"/>
          <w:shd w:val="clear" w:color="auto" w:fill="FFFFFF"/>
        </w:rPr>
        <w:t>տեղամասե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GHEA Grapalat" w:cs="MS Gothic"/>
          <w:shd w:val="clear" w:color="auto" w:fill="FFFFFF"/>
        </w:rPr>
        <w:t>.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Ոսկեհատի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բազալտի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Կա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ապիձո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լիթոի</w:t>
      </w:r>
      <w:r w:rsidRPr="002E11A2">
        <w:rPr>
          <w:rFonts w:ascii="GHEA Grapalat" w:hAnsi="GHEA Grapalat" w:cs="Verdana"/>
          <w:shd w:val="clear" w:color="auto" w:fill="FFFFFF"/>
        </w:rPr>
        <w:t>դ</w:t>
      </w:r>
      <w:r w:rsidRPr="002E11A2">
        <w:rPr>
          <w:rFonts w:ascii="GHEA Grapalat" w:hAnsi="GHEA Grapalat" w:cs="Sylfaen"/>
          <w:shd w:val="clear" w:color="auto" w:fill="FFFFFF"/>
        </w:rPr>
        <w:t>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պեմզայի</w:t>
      </w:r>
      <w:r w:rsidRPr="002E11A2">
        <w:rPr>
          <w:rFonts w:ascii="GHEA Grapalat" w:hAnsi="GHEA Grapalat"/>
          <w:shd w:val="clear" w:color="auto" w:fill="FFFFFF"/>
        </w:rPr>
        <w:t xml:space="preserve"> 2-րդ </w:t>
      </w:r>
      <w:r w:rsidRPr="002E11A2">
        <w:rPr>
          <w:rFonts w:ascii="GHEA Grapalat" w:hAnsi="GHEA Grapalat" w:cs="Sylfaen"/>
          <w:shd w:val="clear" w:color="auto" w:fill="FFFFFF"/>
        </w:rPr>
        <w:t>տեղամասի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Կա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ապիձո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բազալտի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Քա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աջ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կոպճային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</w:p>
    <w:p w:rsidR="002E11A2" w:rsidRPr="002E11A2" w:rsidRDefault="002E11A2" w:rsidP="002E11A2">
      <w:pPr>
        <w:numPr>
          <w:ilvl w:val="0"/>
          <w:numId w:val="2"/>
        </w:numPr>
        <w:spacing w:line="276" w:lineRule="auto"/>
        <w:ind w:left="714"/>
        <w:rPr>
          <w:rFonts w:ascii="GHEA Grapalat" w:hAnsi="GHEA Grapalat"/>
        </w:rPr>
      </w:pP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ատի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մա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Շահումյանի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ավազի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հանքավայ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ին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հա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ակից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ածքում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ե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կ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աբանական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  <w:r w:rsidRPr="002E11A2">
        <w:rPr>
          <w:rFonts w:ascii="GHEA Grapalat" w:hAnsi="GHEA Grapalat" w:cs="Sylfaen"/>
          <w:shd w:val="clear" w:color="auto" w:fill="FFFFFF"/>
        </w:rPr>
        <w:t>ուսումնասի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ության</w:t>
      </w:r>
      <w:r w:rsidRPr="002E11A2">
        <w:rPr>
          <w:rFonts w:ascii="GHEA Grapalat" w:hAnsi="GHEA Grapalat"/>
          <w:shd w:val="clear" w:color="auto" w:fill="FFFFFF"/>
        </w:rPr>
        <w:t xml:space="preserve"> 2019</w:t>
      </w:r>
      <w:r w:rsidRPr="002E11A2">
        <w:rPr>
          <w:rFonts w:ascii="GHEA Grapalat" w:hAnsi="GHEA Grapalat" w:cs="Sylfaen"/>
          <w:shd w:val="clear" w:color="auto" w:fill="FFFFFF"/>
        </w:rPr>
        <w:t>թ</w:t>
      </w:r>
      <w:r w:rsidRPr="002E11A2">
        <w:rPr>
          <w:rFonts w:ascii="GHEA Grapalat" w:eastAsia="MS Gothic" w:hAnsi="MS Gothic" w:cs="MS Gothic"/>
          <w:shd w:val="clear" w:color="auto" w:fill="FFFFFF"/>
        </w:rPr>
        <w:t>․</w:t>
      </w:r>
      <w:r w:rsidRPr="002E11A2">
        <w:rPr>
          <w:rFonts w:ascii="GHEA Grapalat" w:hAnsi="GHEA Grapalat" w:cs="Sylfaen"/>
          <w:shd w:val="clear" w:color="auto" w:fill="FFFFFF"/>
        </w:rPr>
        <w:t>տա</w:t>
      </w:r>
      <w:r w:rsidRPr="002E11A2">
        <w:rPr>
          <w:rFonts w:ascii="GHEA Grapalat" w:hAnsi="GHEA Grapalat" w:cs="Verdana"/>
          <w:shd w:val="clear" w:color="auto" w:fill="FFFFFF"/>
        </w:rPr>
        <w:t>ր</w:t>
      </w:r>
      <w:r w:rsidRPr="002E11A2">
        <w:rPr>
          <w:rFonts w:ascii="GHEA Grapalat" w:hAnsi="GHEA Grapalat" w:cs="Sylfaen"/>
          <w:shd w:val="clear" w:color="auto" w:fill="FFFFFF"/>
        </w:rPr>
        <w:t>եկան</w:t>
      </w:r>
      <w:r w:rsidRPr="002E11A2">
        <w:rPr>
          <w:rFonts w:ascii="GHEA Grapalat" w:hAnsi="GHEA Grapalat"/>
          <w:shd w:val="clear" w:color="auto" w:fill="FFFFFF"/>
        </w:rPr>
        <w:t xml:space="preserve"> </w:t>
      </w:r>
    </w:p>
    <w:p w:rsidR="002E11A2" w:rsidRPr="002E11A2" w:rsidRDefault="002E11A2" w:rsidP="002E11A2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shd w:val="clear" w:color="auto" w:fill="FFFFFF"/>
        </w:rPr>
      </w:pPr>
      <w:r w:rsidRPr="002E11A2">
        <w:rPr>
          <w:rFonts w:ascii="GHEA Grapalat" w:hAnsi="GHEA Grapalat"/>
          <w:shd w:val="clear" w:color="auto" w:fill="FFFFFF"/>
        </w:rPr>
        <w:tab/>
        <w:t>Եռամսյակային հաղորդումները ներկայացվել են Տեղեկատվության և հասարակայնության հետ կապերի վարչություն և «Շրջակա միջավայրի մոնիթորինգի և տեղեկատվության կենտրոն» ՊՈԱԿ-ին՝ նախարարության պաշտոնական կայքում տեղադրելու առաջարկով:</w:t>
      </w:r>
    </w:p>
    <w:p w:rsidR="002E11A2" w:rsidRPr="002E11A2" w:rsidRDefault="002E11A2" w:rsidP="002E11A2">
      <w:pPr>
        <w:spacing w:line="276" w:lineRule="auto"/>
        <w:jc w:val="both"/>
        <w:rPr>
          <w:rFonts w:ascii="GHEA Grapalat" w:hAnsi="GHEA Grapalat"/>
          <w:shd w:val="clear" w:color="auto" w:fill="FFFFFF"/>
        </w:rPr>
      </w:pPr>
      <w:r w:rsidRPr="002E11A2">
        <w:rPr>
          <w:rFonts w:ascii="GHEA Grapalat" w:hAnsi="GHEA Grapalat"/>
          <w:shd w:val="clear" w:color="auto" w:fill="FFFFFF"/>
        </w:rPr>
        <w:tab/>
        <w:t>Տարեկան ամփոփ հաշվետվությունները ընդերքօգտագործողները պարտավոր են ներկայացնել մինչև յուրաքանչյուր տարվան հաջորդող տարվա փետրվարի 20-ը (բացառությամբ շրջակա միջավայրի աղտոտվածության մշտադիտարկումն ավտոմատ չափման սարքերով իրականացնող ընդերքօգտագործողների):</w:t>
      </w:r>
    </w:p>
    <w:p w:rsidR="002E1B03" w:rsidRPr="002E11A2" w:rsidRDefault="002E1B03"/>
    <w:sectPr w:rsidR="002E1B03" w:rsidRPr="002E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8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C2E6F"/>
    <w:multiLevelType w:val="hybridMultilevel"/>
    <w:tmpl w:val="189C8F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69662B1B"/>
    <w:multiLevelType w:val="hybridMultilevel"/>
    <w:tmpl w:val="BF1E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A2"/>
    <w:rsid w:val="002E11A2"/>
    <w:rsid w:val="002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E12A8-1F57-4AC6-96AD-43DB4B7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2E11A2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1A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E1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2021-01-14T09:49:00Z</dcterms:created>
  <dcterms:modified xsi:type="dcterms:W3CDTF">2021-01-14T09:51:00Z</dcterms:modified>
</cp:coreProperties>
</file>